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AF0" w:rsidRPr="00B555C9" w:rsidRDefault="00E913C9" w:rsidP="00E913C9">
      <w:pPr>
        <w:rPr>
          <w:b/>
        </w:rPr>
      </w:pPr>
      <w:r>
        <w:rPr>
          <w:b/>
          <w:noProof/>
          <w:lang w:eastAsia="es-ES"/>
        </w:rPr>
        <w:drawing>
          <wp:anchor distT="0" distB="0" distL="114300" distR="114300" simplePos="0" relativeHeight="251660288" behindDoc="1" locked="0" layoutInCell="1" allowOverlap="1">
            <wp:simplePos x="0" y="0"/>
            <wp:positionH relativeFrom="column">
              <wp:posOffset>4380230</wp:posOffset>
            </wp:positionH>
            <wp:positionV relativeFrom="paragraph">
              <wp:posOffset>-297815</wp:posOffset>
            </wp:positionV>
            <wp:extent cx="1240790" cy="1215390"/>
            <wp:effectExtent l="19050" t="0" r="0" b="0"/>
            <wp:wrapThrough wrapText="bothSides">
              <wp:wrapPolygon edited="0">
                <wp:start x="-332" y="0"/>
                <wp:lineTo x="-332" y="21329"/>
                <wp:lineTo x="21556" y="21329"/>
                <wp:lineTo x="21556" y="0"/>
                <wp:lineTo x="-332" y="0"/>
              </wp:wrapPolygon>
            </wp:wrapThrough>
            <wp:docPr id="3" name="0 Imagen" descr="Logo DelGraAj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lGraAje.jpg"/>
                    <pic:cNvPicPr/>
                  </pic:nvPicPr>
                  <pic:blipFill>
                    <a:blip r:embed="rId5" cstate="print"/>
                    <a:stretch>
                      <a:fillRect/>
                    </a:stretch>
                  </pic:blipFill>
                  <pic:spPr>
                    <a:xfrm>
                      <a:off x="0" y="0"/>
                      <a:ext cx="1240790" cy="1215390"/>
                    </a:xfrm>
                    <a:prstGeom prst="rect">
                      <a:avLst/>
                    </a:prstGeom>
                  </pic:spPr>
                </pic:pic>
              </a:graphicData>
            </a:graphic>
          </wp:anchor>
        </w:drawing>
      </w:r>
      <w:r>
        <w:rPr>
          <w:b/>
          <w:noProof/>
          <w:lang w:eastAsia="es-ES"/>
        </w:rPr>
        <w:drawing>
          <wp:anchor distT="0" distB="0" distL="114300" distR="114300" simplePos="0" relativeHeight="251658240" behindDoc="1" locked="0" layoutInCell="1" allowOverlap="1">
            <wp:simplePos x="0" y="0"/>
            <wp:positionH relativeFrom="column">
              <wp:posOffset>-57785</wp:posOffset>
            </wp:positionH>
            <wp:positionV relativeFrom="paragraph">
              <wp:posOffset>-297815</wp:posOffset>
            </wp:positionV>
            <wp:extent cx="1240790" cy="1215390"/>
            <wp:effectExtent l="19050" t="0" r="0" b="0"/>
            <wp:wrapThrough wrapText="bothSides">
              <wp:wrapPolygon edited="0">
                <wp:start x="-332" y="0"/>
                <wp:lineTo x="-332" y="21329"/>
                <wp:lineTo x="21556" y="21329"/>
                <wp:lineTo x="21556" y="0"/>
                <wp:lineTo x="-332" y="0"/>
              </wp:wrapPolygon>
            </wp:wrapThrough>
            <wp:docPr id="2" name="0 Imagen" descr="Logo DelGraAj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lGraAje.jpg"/>
                    <pic:cNvPicPr/>
                  </pic:nvPicPr>
                  <pic:blipFill>
                    <a:blip r:embed="rId5" cstate="print"/>
                    <a:stretch>
                      <a:fillRect/>
                    </a:stretch>
                  </pic:blipFill>
                  <pic:spPr>
                    <a:xfrm>
                      <a:off x="0" y="0"/>
                      <a:ext cx="1240790" cy="1215390"/>
                    </a:xfrm>
                    <a:prstGeom prst="rect">
                      <a:avLst/>
                    </a:prstGeom>
                  </pic:spPr>
                </pic:pic>
              </a:graphicData>
            </a:graphic>
          </wp:anchor>
        </w:drawing>
      </w:r>
      <w:r>
        <w:rPr>
          <w:b/>
        </w:rPr>
        <w:t xml:space="preserve">          </w:t>
      </w:r>
      <w:r w:rsidR="00290AF0" w:rsidRPr="00B555C9">
        <w:rPr>
          <w:b/>
        </w:rPr>
        <w:t>DELEGACION GRANADINA DE AJEDREZ</w:t>
      </w:r>
    </w:p>
    <w:p w:rsidR="00E913C9" w:rsidRDefault="00E913C9" w:rsidP="00B555C9">
      <w:pPr>
        <w:jc w:val="center"/>
        <w:rPr>
          <w:b/>
        </w:rPr>
      </w:pPr>
    </w:p>
    <w:p w:rsidR="00E913C9" w:rsidRDefault="00E913C9" w:rsidP="00B555C9">
      <w:pPr>
        <w:jc w:val="center"/>
        <w:rPr>
          <w:b/>
        </w:rPr>
      </w:pPr>
    </w:p>
    <w:p w:rsidR="00290AF0" w:rsidRPr="00B555C9" w:rsidRDefault="00290AF0" w:rsidP="00B555C9">
      <w:pPr>
        <w:jc w:val="center"/>
        <w:rPr>
          <w:b/>
        </w:rPr>
      </w:pPr>
      <w:r w:rsidRPr="00B555C9">
        <w:rPr>
          <w:b/>
        </w:rPr>
        <w:t xml:space="preserve">CIRCULAR Nº </w:t>
      </w:r>
      <w:r w:rsidR="00CD1CEA">
        <w:rPr>
          <w:b/>
        </w:rPr>
        <w:t>11</w:t>
      </w:r>
      <w:r w:rsidRPr="00B555C9">
        <w:rPr>
          <w:b/>
        </w:rPr>
        <w:t>/20</w:t>
      </w:r>
      <w:r w:rsidR="00502C2F">
        <w:rPr>
          <w:b/>
        </w:rPr>
        <w:t>20</w:t>
      </w:r>
      <w:r w:rsidRPr="00B555C9">
        <w:rPr>
          <w:b/>
        </w:rPr>
        <w:t>.</w:t>
      </w:r>
    </w:p>
    <w:p w:rsidR="00CD1CEA" w:rsidRDefault="00CD1CEA" w:rsidP="00A01CC4">
      <w:pPr>
        <w:jc w:val="center"/>
        <w:rPr>
          <w:b/>
        </w:rPr>
      </w:pPr>
    </w:p>
    <w:p w:rsidR="001E534B" w:rsidRDefault="00290AF0" w:rsidP="00A01CC4">
      <w:pPr>
        <w:jc w:val="center"/>
        <w:rPr>
          <w:b/>
        </w:rPr>
      </w:pPr>
      <w:r w:rsidRPr="00B555C9">
        <w:rPr>
          <w:b/>
        </w:rPr>
        <w:t>A</w:t>
      </w:r>
      <w:r w:rsidR="00530A82" w:rsidRPr="00B555C9">
        <w:rPr>
          <w:b/>
        </w:rPr>
        <w:t xml:space="preserve">SUNTO: </w:t>
      </w:r>
      <w:r w:rsidR="00CD1CEA">
        <w:rPr>
          <w:b/>
        </w:rPr>
        <w:t>ADJUDICACION ARBITROS PARA TORNEOS V CIRCUITO DIPUTACION</w:t>
      </w:r>
      <w:r w:rsidR="00A01CC4">
        <w:rPr>
          <w:b/>
        </w:rPr>
        <w:t xml:space="preserve"> </w:t>
      </w:r>
    </w:p>
    <w:p w:rsidR="00CD1CEA" w:rsidRDefault="00CD1CEA" w:rsidP="00A01CC4">
      <w:pPr>
        <w:jc w:val="center"/>
      </w:pPr>
    </w:p>
    <w:p w:rsidR="001E534B" w:rsidRDefault="00CD1CEA" w:rsidP="00CD1CEA">
      <w:pPr>
        <w:pStyle w:val="Prrafodelista"/>
        <w:numPr>
          <w:ilvl w:val="0"/>
          <w:numId w:val="1"/>
        </w:numPr>
        <w:jc w:val="both"/>
      </w:pPr>
      <w:r>
        <w:t xml:space="preserve">Reunidos </w:t>
      </w:r>
      <w:proofErr w:type="spellStart"/>
      <w:r>
        <w:t>via</w:t>
      </w:r>
      <w:proofErr w:type="spellEnd"/>
      <w:r>
        <w:t xml:space="preserve"> </w:t>
      </w:r>
      <w:proofErr w:type="spellStart"/>
      <w:r>
        <w:t>wassat</w:t>
      </w:r>
      <w:proofErr w:type="spellEnd"/>
      <w:r>
        <w:t xml:space="preserve"> el comité de árbitros de granada y teniendo </w:t>
      </w:r>
      <w:proofErr w:type="spellStart"/>
      <w:r>
        <w:t>encuenta</w:t>
      </w:r>
      <w:proofErr w:type="spellEnd"/>
      <w:r>
        <w:t xml:space="preserve"> tablas de </w:t>
      </w:r>
      <w:proofErr w:type="spellStart"/>
      <w:r>
        <w:t>baremación</w:t>
      </w:r>
      <w:proofErr w:type="spellEnd"/>
      <w:r>
        <w:t xml:space="preserve"> recibidas por los solicitantes, se adjudican los siguientes torneos a:</w:t>
      </w:r>
    </w:p>
    <w:p w:rsidR="00CD1CEA" w:rsidRDefault="00CD1CEA" w:rsidP="00CD1CEA">
      <w:pPr>
        <w:pStyle w:val="Prrafodelista"/>
        <w:ind w:left="1608"/>
        <w:jc w:val="both"/>
      </w:pPr>
    </w:p>
    <w:p w:rsidR="00CD1CEA" w:rsidRDefault="00CD1CEA" w:rsidP="00CD1CEA">
      <w:pPr>
        <w:pStyle w:val="Prrafodelista"/>
        <w:numPr>
          <w:ilvl w:val="0"/>
          <w:numId w:val="1"/>
        </w:numPr>
        <w:jc w:val="both"/>
      </w:pPr>
      <w:r>
        <w:t xml:space="preserve">Arbitro Francisco Ferrer los torneos de Guadix y </w:t>
      </w:r>
      <w:proofErr w:type="spellStart"/>
      <w:r>
        <w:t>Castillejar</w:t>
      </w:r>
      <w:proofErr w:type="spellEnd"/>
    </w:p>
    <w:p w:rsidR="00CD1CEA" w:rsidRDefault="00CD1CEA" w:rsidP="00CD1CEA">
      <w:pPr>
        <w:pStyle w:val="Prrafodelista"/>
        <w:ind w:left="1608"/>
        <w:jc w:val="both"/>
      </w:pPr>
      <w:r>
        <w:t xml:space="preserve">Arbitro Francisco Melguizo los torneos de </w:t>
      </w:r>
      <w:proofErr w:type="spellStart"/>
      <w:r>
        <w:t>Ogijares</w:t>
      </w:r>
      <w:proofErr w:type="spellEnd"/>
      <w:r>
        <w:t xml:space="preserve"> y </w:t>
      </w:r>
      <w:proofErr w:type="spellStart"/>
      <w:r>
        <w:t>Orgiva</w:t>
      </w:r>
      <w:proofErr w:type="spellEnd"/>
    </w:p>
    <w:p w:rsidR="00CD1CEA" w:rsidRDefault="00CD1CEA" w:rsidP="00CD1CEA">
      <w:pPr>
        <w:pStyle w:val="Prrafodelista"/>
        <w:ind w:left="1608"/>
        <w:jc w:val="both"/>
      </w:pPr>
      <w:r>
        <w:t xml:space="preserve">Arbitro Manuel Orantes los torneos de </w:t>
      </w:r>
      <w:proofErr w:type="spellStart"/>
      <w:r>
        <w:t>Illora</w:t>
      </w:r>
      <w:proofErr w:type="spellEnd"/>
      <w:r>
        <w:t xml:space="preserve"> y </w:t>
      </w:r>
      <w:proofErr w:type="spellStart"/>
      <w:r>
        <w:t>Deifontes</w:t>
      </w:r>
      <w:proofErr w:type="spellEnd"/>
    </w:p>
    <w:p w:rsidR="00CD1CEA" w:rsidRDefault="00CD1CEA" w:rsidP="00CD1CEA">
      <w:pPr>
        <w:pStyle w:val="Prrafodelista"/>
        <w:ind w:left="1608"/>
        <w:jc w:val="both"/>
      </w:pPr>
      <w:r>
        <w:t xml:space="preserve">Arbitro Eduardo </w:t>
      </w:r>
      <w:proofErr w:type="spellStart"/>
      <w:r>
        <w:t>Ramirez</w:t>
      </w:r>
      <w:proofErr w:type="spellEnd"/>
      <w:r>
        <w:t xml:space="preserve"> los torneos de </w:t>
      </w:r>
      <w:proofErr w:type="spellStart"/>
      <w:r>
        <w:t>Montejicar</w:t>
      </w:r>
      <w:proofErr w:type="spellEnd"/>
      <w:r>
        <w:t xml:space="preserve"> </w:t>
      </w:r>
      <w:proofErr w:type="gramStart"/>
      <w:r>
        <w:t>y</w:t>
      </w:r>
      <w:proofErr w:type="gramEnd"/>
      <w:r>
        <w:t xml:space="preserve"> </w:t>
      </w:r>
      <w:proofErr w:type="spellStart"/>
      <w:r>
        <w:t>Iznalloz</w:t>
      </w:r>
      <w:proofErr w:type="spellEnd"/>
    </w:p>
    <w:p w:rsidR="00CD1CEA" w:rsidRDefault="00CD1CEA" w:rsidP="00CD1CEA">
      <w:pPr>
        <w:pStyle w:val="Prrafodelista"/>
        <w:ind w:left="1608"/>
        <w:jc w:val="both"/>
      </w:pPr>
      <w:r>
        <w:t xml:space="preserve">Arbitro Francisco </w:t>
      </w:r>
      <w:proofErr w:type="spellStart"/>
      <w:r>
        <w:t>Cañabare</w:t>
      </w:r>
      <w:proofErr w:type="spellEnd"/>
      <w:r>
        <w:t xml:space="preserve"> el torneo de </w:t>
      </w:r>
      <w:proofErr w:type="spellStart"/>
      <w:r>
        <w:t>Carchuna-Calahonda</w:t>
      </w:r>
      <w:proofErr w:type="spellEnd"/>
    </w:p>
    <w:p w:rsidR="00CD1CEA" w:rsidRDefault="00CD1CEA" w:rsidP="00CD1CEA">
      <w:pPr>
        <w:pStyle w:val="Prrafodelista"/>
        <w:ind w:left="1608"/>
        <w:jc w:val="both"/>
      </w:pPr>
    </w:p>
    <w:p w:rsidR="001E534B" w:rsidRPr="00B555C9" w:rsidRDefault="001E534B" w:rsidP="00CD1CEA">
      <w:pPr>
        <w:jc w:val="both"/>
        <w:rPr>
          <w:b/>
        </w:rPr>
      </w:pPr>
      <w:r>
        <w:t xml:space="preserve"> </w:t>
      </w:r>
      <w:r>
        <w:tab/>
      </w:r>
      <w:r w:rsidR="00CD1CEA">
        <w:t>3</w:t>
      </w:r>
      <w:r>
        <w:t xml:space="preserve">. </w:t>
      </w:r>
      <w:r w:rsidR="00A01CC4">
        <w:t xml:space="preserve">El </w:t>
      </w:r>
      <w:proofErr w:type="gramStart"/>
      <w:r w:rsidR="00A01CC4">
        <w:t>Arbitro</w:t>
      </w:r>
      <w:proofErr w:type="gramEnd"/>
      <w:r w:rsidR="00A01CC4">
        <w:t xml:space="preserve"> deberá de estar con antelación el tiempo suficiente para </w:t>
      </w:r>
      <w:r w:rsidR="00D97445">
        <w:t>colocar tableros, piezas y relojes, y terminara con la recogida y guarda de los mismos. Se guiara con las leyes del ajedrez teniendo en cuenta las bases de cada uno de los torneos. La solicitud de arbitraje implica la aceptación de todas sus normas.</w:t>
      </w:r>
      <w:r>
        <w:t xml:space="preserve"> </w:t>
      </w:r>
    </w:p>
    <w:sectPr w:rsidR="001E534B" w:rsidRPr="00B555C9" w:rsidSect="0009017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1B2ECB"/>
    <w:multiLevelType w:val="hybridMultilevel"/>
    <w:tmpl w:val="E8327C02"/>
    <w:lvl w:ilvl="0" w:tplc="1E9A40D0">
      <w:start w:val="1"/>
      <w:numFmt w:val="decimal"/>
      <w:lvlText w:val="%1."/>
      <w:lvlJc w:val="left"/>
      <w:pPr>
        <w:ind w:left="1608" w:hanging="90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hyphenationZone w:val="425"/>
  <w:drawingGridHorizontalSpacing w:val="110"/>
  <w:displayHorizontalDrawingGridEvery w:val="2"/>
  <w:characterSpacingControl w:val="doNotCompress"/>
  <w:compat/>
  <w:rsids>
    <w:rsidRoot w:val="00530A82"/>
    <w:rsid w:val="00072926"/>
    <w:rsid w:val="0009017C"/>
    <w:rsid w:val="00137EA7"/>
    <w:rsid w:val="00155853"/>
    <w:rsid w:val="00182287"/>
    <w:rsid w:val="001E534B"/>
    <w:rsid w:val="00290AF0"/>
    <w:rsid w:val="003623F9"/>
    <w:rsid w:val="00365EB9"/>
    <w:rsid w:val="003D113E"/>
    <w:rsid w:val="004A60E6"/>
    <w:rsid w:val="004E2D57"/>
    <w:rsid w:val="00502C2F"/>
    <w:rsid w:val="00530A82"/>
    <w:rsid w:val="005C7F6E"/>
    <w:rsid w:val="005F7C19"/>
    <w:rsid w:val="0064018E"/>
    <w:rsid w:val="00662F11"/>
    <w:rsid w:val="006855F2"/>
    <w:rsid w:val="006B1505"/>
    <w:rsid w:val="007D4C81"/>
    <w:rsid w:val="00870A67"/>
    <w:rsid w:val="00870F47"/>
    <w:rsid w:val="008741AB"/>
    <w:rsid w:val="00886C78"/>
    <w:rsid w:val="00896F79"/>
    <w:rsid w:val="00A01CC4"/>
    <w:rsid w:val="00A22263"/>
    <w:rsid w:val="00A378B6"/>
    <w:rsid w:val="00A45527"/>
    <w:rsid w:val="00A763C5"/>
    <w:rsid w:val="00AE0A34"/>
    <w:rsid w:val="00B504B1"/>
    <w:rsid w:val="00B555C9"/>
    <w:rsid w:val="00B801C1"/>
    <w:rsid w:val="00BC08CB"/>
    <w:rsid w:val="00CD1CEA"/>
    <w:rsid w:val="00CD3400"/>
    <w:rsid w:val="00D97445"/>
    <w:rsid w:val="00E34E99"/>
    <w:rsid w:val="00E660B5"/>
    <w:rsid w:val="00E84B1F"/>
    <w:rsid w:val="00E913C9"/>
    <w:rsid w:val="00EB0D40"/>
    <w:rsid w:val="00FC4D2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0E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530A82"/>
    <w:rPr>
      <w:b/>
      <w:bCs/>
    </w:rPr>
  </w:style>
  <w:style w:type="character" w:styleId="Hipervnculo">
    <w:name w:val="Hyperlink"/>
    <w:basedOn w:val="Fuentedeprrafopredeter"/>
    <w:uiPriority w:val="99"/>
    <w:unhideWhenUsed/>
    <w:rsid w:val="00530A82"/>
    <w:rPr>
      <w:color w:val="0000FF" w:themeColor="hyperlink"/>
      <w:u w:val="single"/>
    </w:rPr>
  </w:style>
  <w:style w:type="table" w:styleId="Tablaconcuadrcula">
    <w:name w:val="Table Grid"/>
    <w:basedOn w:val="Tablanormal"/>
    <w:uiPriority w:val="59"/>
    <w:rsid w:val="00E660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913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13C9"/>
    <w:rPr>
      <w:rFonts w:ascii="Tahoma" w:hAnsi="Tahoma" w:cs="Tahoma"/>
      <w:sz w:val="16"/>
      <w:szCs w:val="16"/>
    </w:rPr>
  </w:style>
  <w:style w:type="paragraph" w:styleId="Prrafodelista">
    <w:name w:val="List Paragraph"/>
    <w:basedOn w:val="Normal"/>
    <w:uiPriority w:val="34"/>
    <w:qFormat/>
    <w:rsid w:val="00CD1CEA"/>
    <w:pPr>
      <w:ind w:left="720"/>
      <w:contextualSpacing/>
    </w:pPr>
  </w:style>
</w:styles>
</file>

<file path=word/webSettings.xml><?xml version="1.0" encoding="utf-8"?>
<w:webSettings xmlns:r="http://schemas.openxmlformats.org/officeDocument/2006/relationships" xmlns:w="http://schemas.openxmlformats.org/wordprocessingml/2006/main">
  <w:divs>
    <w:div w:id="913662686">
      <w:bodyDiv w:val="1"/>
      <w:marLeft w:val="0"/>
      <w:marRight w:val="0"/>
      <w:marTop w:val="0"/>
      <w:marBottom w:val="0"/>
      <w:divBdr>
        <w:top w:val="none" w:sz="0" w:space="0" w:color="auto"/>
        <w:left w:val="none" w:sz="0" w:space="0" w:color="auto"/>
        <w:bottom w:val="none" w:sz="0" w:space="0" w:color="auto"/>
        <w:right w:val="none" w:sz="0" w:space="0" w:color="auto"/>
      </w:divBdr>
    </w:div>
    <w:div w:id="209369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142</Words>
  <Characters>782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MANOLO</dc:creator>
  <cp:lastModifiedBy>Orantes</cp:lastModifiedBy>
  <cp:revision>2</cp:revision>
  <cp:lastPrinted>2018-12-11T19:18:00Z</cp:lastPrinted>
  <dcterms:created xsi:type="dcterms:W3CDTF">2020-03-02T20:40:00Z</dcterms:created>
  <dcterms:modified xsi:type="dcterms:W3CDTF">2020-03-02T20:40:00Z</dcterms:modified>
</cp:coreProperties>
</file>